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74ED12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服装学院2026年毕业设计</w:t>
      </w:r>
    </w:p>
    <w:p w14:paraId="257D8BC1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二次答辩工作方案</w:t>
      </w:r>
    </w:p>
    <w:p w14:paraId="682A2ACC">
      <w:pPr>
        <w:numPr>
          <w:ilvl w:val="0"/>
          <w:numId w:val="0"/>
        </w:numPr>
        <w:snapToGrid w:val="0"/>
        <w:spacing w:line="570" w:lineRule="exact"/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</w:pPr>
      <w:r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  <w:t>一、答辩形式</w:t>
      </w:r>
    </w:p>
    <w:p w14:paraId="2E43F4A6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val="en-US" w:eastAsia="zh-CN"/>
        </w:rPr>
        <w:t>本次二次答辩采用线上远程方式开展，答辩平台统一使用腾讯会议，会议号及入会相关安排将另行通知。</w:t>
      </w:r>
    </w:p>
    <w:p w14:paraId="4C1FD0C1">
      <w:pPr>
        <w:snapToGrid w:val="0"/>
        <w:spacing w:line="240" w:lineRule="auto"/>
        <w:jc w:val="both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</w:p>
    <w:p w14:paraId="0C470D56">
      <w:pPr>
        <w:numPr>
          <w:ilvl w:val="0"/>
          <w:numId w:val="0"/>
        </w:numPr>
        <w:snapToGrid w:val="0"/>
        <w:spacing w:line="570" w:lineRule="exact"/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</w:pPr>
      <w:r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  <w:t>二、答辩流程</w:t>
      </w:r>
    </w:p>
    <w:p w14:paraId="497BC8F6">
      <w:pPr>
        <w:spacing w:line="570" w:lineRule="exact"/>
        <w:ind w:firstLine="640" w:firstLineChars="200"/>
        <w:rPr>
          <w:rFonts w:hint="eastAsia" w:ascii="方正仿宋简体" w:eastAsia="方正仿宋简体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（一）答辩学生提前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val="en-US" w:eastAsia="zh-CN"/>
        </w:rPr>
        <w:t>将腾讯会议中的昵称改为“答辩序号+姓名”，提前完成设备调试，备好身份证件等候答辩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70259198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（二）答辩按顺序开展，当前序号学生进行答辩时，下一位候场学生做好答辩准备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2C120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（三）轮到本人答辩时进入答辩会场，调整摄像头正对本人，出示身份证完成身份核验，再进行自我介绍：“各位答辩老师，上午 / 下午好。我是 ×× 号答辩学生 ×××，接下来向各位汇报我的毕业设计。”</w:t>
      </w:r>
    </w:p>
    <w:p w14:paraId="0A4D59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 xml:space="preserve">（四）开启屏幕共享，围绕毕业设计的研究背景、设计思路、实现方法、设计成果等内容开展汇报。自述时间严格控制为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 xml:space="preserve"> 分钟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val="en-US" w:eastAsia="zh-CN"/>
        </w:rPr>
        <w:t>以内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。汇报结束后表述：“我的汇报完毕，请各位老师批评指正。”，保持摄像头开启，等候教师提问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5A89A9AD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（五）进入提问作答环节，每位学生整体答辩总时长不超过 20 分钟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4C780249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（六）提问环节结束后，答辩委员将结合毕业设计成果、设计报告撰写质量及现场答辩表现，进行口头点评，明确指出存在问题与后续修改完善要求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2ABDD6CB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（七）答辩全部结束后，向答辩委员致谢，关闭摄像头与麦克风后退出会议。请注意仅个人退出，切勿解散会议。</w:t>
      </w:r>
    </w:p>
    <w:p w14:paraId="4E89FDD2">
      <w:pPr>
        <w:spacing w:line="570" w:lineRule="exact"/>
        <w:ind w:firstLine="640" w:firstLineChars="200"/>
        <w:rPr>
          <w:rFonts w:hint="eastAsia" w:ascii="方正仿宋简体" w:eastAsia="方正仿宋简体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（八）所有学生答辩完成后，答辩小组开展内部评议，结合毕业设计学术水平与答辩综合表现，对答辩是否通过进行集体表决，确定毕业设计答辩成绩</w:t>
      </w:r>
      <w:r>
        <w:rPr>
          <w:rFonts w:hint="eastAsia" w:ascii="方正仿宋简体" w:eastAsia="方正仿宋简体"/>
          <w:sz w:val="32"/>
          <w:szCs w:val="28"/>
          <w:lang w:eastAsia="zh-CN"/>
        </w:rPr>
        <w:t>。</w:t>
      </w:r>
    </w:p>
    <w:p w14:paraId="35778FEB">
      <w:pPr>
        <w:snapToGrid w:val="0"/>
        <w:spacing w:line="570" w:lineRule="exact"/>
        <w:ind w:firstLine="640" w:firstLineChars="200"/>
        <w:rPr>
          <w:rFonts w:ascii="方正仿宋简体" w:eastAsia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（九）突发情况处置：学生入会之后请勿随意退出会议，答辩全程由主持人统一录制存档。若出现</w:t>
      </w:r>
      <w:bookmarkStart w:id="1" w:name="_GoBack"/>
      <w:bookmarkEnd w:id="1"/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电脑黑屏、屏幕共享失效等设备故障，请优先尝试自行排查处理；故障无法快速解决时，由后续学生依次顺延答辩，故障学生调整至本组末尾，待设备恢复后完成答辩。</w:t>
      </w:r>
    </w:p>
    <w:p w14:paraId="1CBC0AD8">
      <w:pPr>
        <w:numPr>
          <w:ilvl w:val="0"/>
          <w:numId w:val="0"/>
        </w:numPr>
        <w:snapToGrid w:val="0"/>
        <w:spacing w:line="570" w:lineRule="exact"/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</w:pPr>
      <w:r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  <w:t>三、具体要求</w:t>
      </w:r>
    </w:p>
    <w:p w14:paraId="79BE0CF1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（一）线上答辩严格遵循毕业设计学术标准，保障答辩质量，答辩全过程做到真实、完整，音视频资料留存备查。</w:t>
      </w:r>
    </w:p>
    <w:p w14:paraId="5A4BA59F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（二）学生须提前完成硬件与网络准备，配备电脑、摄像头、麦克风等设备，安装腾讯会议客户端，保证网络信号稳定通畅。</w:t>
      </w:r>
    </w:p>
    <w:p w14:paraId="58258FFC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（三）答辩须在安静、独立的空间内完成，答辩环境无外界干扰，保障身份核验与答辩过程有效开展。</w:t>
      </w:r>
    </w:p>
    <w:p w14:paraId="5ABE2DD0">
      <w:pPr>
        <w:numPr>
          <w:ilvl w:val="0"/>
          <w:numId w:val="0"/>
        </w:numPr>
        <w:snapToGrid w:val="0"/>
        <w:spacing w:line="570" w:lineRule="exact"/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</w:pPr>
      <w:r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  <w:t>四、答辩学生注意事项</w:t>
      </w:r>
    </w:p>
    <w:p w14:paraId="1E62A667">
      <w:pPr>
        <w:snapToGrid w:val="0"/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28"/>
        </w:rPr>
        <w:t>（一）仪容与身份核验：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着装大方得体，建议上身穿着带领衬衫，西装外套不作强制要求；男生可省略领带，女生建议淡妆。答辩全过程需准备身份证，配合完成本人身份核验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20123DC9">
      <w:pPr>
        <w:snapToGrid w:val="0"/>
        <w:spacing w:line="570" w:lineRule="exact"/>
        <w:ind w:firstLine="643" w:firstLineChars="200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28"/>
        </w:rPr>
        <w:t>（二）现场应答礼仪：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答辩过程请保持从容镇定。如未听清评委提问，可礼貌请求答辩委员复述问题，预留思考作答时间。</w:t>
      </w:r>
    </w:p>
    <w:p w14:paraId="77C6ACE9">
      <w:pPr>
        <w:snapToGrid w:val="0"/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28"/>
        </w:rPr>
        <w:t>（三）PPT 与汇报要求：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 xml:space="preserve">须提前制作答辩 PPT，建议页数不少于 8 页，适配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val="en-US" w:eastAsia="zh-CN"/>
        </w:rPr>
        <w:t>8-10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 xml:space="preserve"> 分钟口头汇报。汇报避免通篇照读文稿，可结合个人思考与设计创新点进行阐述。PPT 首页必须包含毕业设计题目、姓名、专业、班级、学号等基础信息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7FB8D1A3">
      <w:pPr>
        <w:snapToGrid w:val="0"/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28"/>
        </w:rPr>
        <w:t>（四）作答规范：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回答评委问题时，请勿使用 “请看 XX 页内容”“报告中已有详细分析” 等表述，避免出现引导、指挥评委的语言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5D90587B">
      <w:pPr>
        <w:snapToGrid w:val="0"/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28"/>
        </w:rPr>
        <w:t>（五）内容侧重：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汇报过程可重点阐述毕业设计的创新点与特色部分，充分展示设计工作的核心价值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。</w:t>
      </w:r>
    </w:p>
    <w:p w14:paraId="73A6D224">
      <w:pPr>
        <w:snapToGrid w:val="0"/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28"/>
        </w:rPr>
        <w:t>（六）语言表达：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陈述力求简洁凝练，尽量减少 “嗯”“呃” 等口头语气词，提升汇报效率。</w:t>
      </w:r>
    </w:p>
    <w:p w14:paraId="09B0D24F">
      <w:pPr>
        <w:snapToGrid w:val="0"/>
        <w:spacing w:line="570" w:lineRule="exact"/>
        <w:ind w:firstLine="643" w:firstLineChars="200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28"/>
        </w:rPr>
        <w:t>（七）态度礼貌：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答辩全程保持谦逊诚恳，尊重答辩委员，遵守答辩会场纪律。</w:t>
      </w:r>
    </w:p>
    <w:p w14:paraId="0F671A92">
      <w:pPr>
        <w:numPr>
          <w:ilvl w:val="0"/>
          <w:numId w:val="0"/>
        </w:numPr>
        <w:snapToGrid w:val="0"/>
        <w:spacing w:line="570" w:lineRule="exact"/>
        <w:rPr>
          <w:rFonts w:ascii="方正大标宋简体" w:hAnsi="方正大标宋简体" w:eastAsia="方正大标宋简体" w:cs="方正大标宋简体"/>
          <w:b/>
          <w:bCs w:val="0"/>
          <w:color w:val="000000"/>
          <w:sz w:val="36"/>
          <w:szCs w:val="36"/>
        </w:rPr>
      </w:pPr>
      <w:r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  <w:t>五、重要时间节点</w:t>
      </w:r>
    </w:p>
    <w:p w14:paraId="3C5637C9">
      <w:pPr>
        <w:snapToGrid w:val="0"/>
        <w:spacing w:line="570" w:lineRule="exact"/>
        <w:ind w:left="630" w:leftChars="300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bookmarkStart w:id="0" w:name="_Hlk101548178"/>
      <w:r>
        <w:rPr>
          <w:rFonts w:ascii="方正仿宋简体" w:hAnsi="方正仿宋简体" w:eastAsia="方正仿宋简体" w:cs="方正仿宋简体"/>
          <w:color w:val="000000"/>
          <w:sz w:val="32"/>
          <w:szCs w:val="32"/>
        </w:rPr>
        <w:t>本次二次答辩时间：2026 年 11 月 1 日</w:t>
      </w:r>
    </w:p>
    <w:p w14:paraId="060B9F5D">
      <w:pPr>
        <w:snapToGrid w:val="0"/>
        <w:spacing w:line="570" w:lineRule="exact"/>
        <w:ind w:left="630" w:leftChars="300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（一）答辩开始前至少 2 小时，请学生自行完成设备自检，确认视频、麦克风、屏幕共享功能正常。</w:t>
      </w:r>
    </w:p>
    <w:p w14:paraId="0B83847B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（二）答辩当日 14:50，全体参加二辩的学生进入腾讯会议室，完成最终设备调试，等候答辩。</w:t>
      </w:r>
    </w:p>
    <w:p w14:paraId="4227F4FB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（三）15:00 正式启动答辩，待主持人宣布开始后，学生严格按照既定顺序依次答辩；本人答辩全部结束后方可离开会议室。</w:t>
      </w:r>
    </w:p>
    <w:bookmarkEnd w:id="0"/>
    <w:p w14:paraId="75D18149">
      <w:pPr>
        <w:numPr>
          <w:ilvl w:val="0"/>
          <w:numId w:val="0"/>
        </w:numPr>
        <w:snapToGrid w:val="0"/>
        <w:spacing w:line="570" w:lineRule="exact"/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</w:pPr>
      <w:r>
        <w:rPr>
          <w:rFonts w:hint="eastAsia" w:ascii="黑体" w:hAnsi="黑体" w:eastAsia="黑体" w:cs="方正大标宋简体"/>
          <w:b/>
          <w:bCs w:val="0"/>
          <w:color w:val="000000"/>
          <w:sz w:val="32"/>
          <w:szCs w:val="36"/>
          <w:lang w:val="en-US" w:eastAsia="zh-CN"/>
        </w:rPr>
        <w:t>六、答辩顺序安排</w:t>
      </w:r>
    </w:p>
    <w:p w14:paraId="7687624A">
      <w:pPr>
        <w:numPr>
          <w:ilvl w:val="0"/>
          <w:numId w:val="0"/>
        </w:numPr>
        <w:snapToGrid w:val="0"/>
        <w:spacing w:line="570" w:lineRule="exact"/>
        <w:rPr>
          <w:rFonts w:ascii="方正大标宋简体" w:hAnsi="方正大标宋简体" w:eastAsia="方正大标宋简体" w:cs="方正大标宋简体"/>
          <w:b/>
          <w:bCs/>
          <w:color w:val="000000"/>
          <w:sz w:val="36"/>
          <w:szCs w:val="36"/>
        </w:rPr>
      </w:pPr>
    </w:p>
    <w:tbl>
      <w:tblPr>
        <w:tblStyle w:val="4"/>
        <w:tblW w:w="908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9"/>
        <w:gridCol w:w="2484"/>
        <w:gridCol w:w="1656"/>
        <w:gridCol w:w="1907"/>
        <w:gridCol w:w="2150"/>
      </w:tblGrid>
      <w:tr w14:paraId="4C2ACB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88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5650C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</w:pPr>
            <w:r>
              <w:rPr>
                <w:rFonts w:hint="default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序号</w:t>
            </w:r>
          </w:p>
        </w:tc>
        <w:tc>
          <w:tcPr>
            <w:tcW w:w="2484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9A900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</w:pPr>
            <w:r>
              <w:rPr>
                <w:rFonts w:hint="default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专业</w:t>
            </w:r>
          </w:p>
        </w:tc>
        <w:tc>
          <w:tcPr>
            <w:tcW w:w="1656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7015B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</w:pPr>
            <w:r>
              <w:rPr>
                <w:rFonts w:hint="default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班级</w:t>
            </w:r>
          </w:p>
        </w:tc>
        <w:tc>
          <w:tcPr>
            <w:tcW w:w="1907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43690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</w:pPr>
            <w:r>
              <w:rPr>
                <w:rFonts w:hint="default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学号</w:t>
            </w:r>
          </w:p>
        </w:tc>
        <w:tc>
          <w:tcPr>
            <w:tcW w:w="2150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37E22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</w:pPr>
            <w:r>
              <w:rPr>
                <w:rFonts w:hint="default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姓名</w:t>
            </w:r>
          </w:p>
        </w:tc>
      </w:tr>
      <w:tr w14:paraId="7ACD5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8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FC55D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24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0A2B4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服装设计与工程</w:t>
            </w:r>
          </w:p>
        </w:tc>
        <w:tc>
          <w:tcPr>
            <w:tcW w:w="165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669FC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服工2001</w:t>
            </w:r>
          </w:p>
        </w:tc>
        <w:tc>
          <w:tcPr>
            <w:tcW w:w="1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A324C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202041667</w:t>
            </w:r>
          </w:p>
        </w:tc>
        <w:tc>
          <w:tcPr>
            <w:tcW w:w="21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F5197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邹义伟</w:t>
            </w:r>
          </w:p>
        </w:tc>
      </w:tr>
      <w:tr w14:paraId="46616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8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C77D9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</w:pP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24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B9786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服装与服饰设计</w:t>
            </w:r>
          </w:p>
        </w:tc>
        <w:tc>
          <w:tcPr>
            <w:tcW w:w="165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6386F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服饰2102</w:t>
            </w:r>
          </w:p>
        </w:tc>
        <w:tc>
          <w:tcPr>
            <w:tcW w:w="1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7CD3C5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202141853</w:t>
            </w:r>
          </w:p>
        </w:tc>
        <w:tc>
          <w:tcPr>
            <w:tcW w:w="21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2BA52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杨秋燕</w:t>
            </w:r>
          </w:p>
        </w:tc>
      </w:tr>
      <w:tr w14:paraId="77FB4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89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CE517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</w:pP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  <w:tc>
          <w:tcPr>
            <w:tcW w:w="248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B8B64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服装与服饰设计</w:t>
            </w:r>
          </w:p>
        </w:tc>
        <w:tc>
          <w:tcPr>
            <w:tcW w:w="165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F4988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服饰</w:t>
            </w: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210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  <w:tc>
          <w:tcPr>
            <w:tcW w:w="1907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27DC4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202141885</w:t>
            </w:r>
          </w:p>
        </w:tc>
        <w:tc>
          <w:tcPr>
            <w:tcW w:w="215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8C560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严婧贻</w:t>
            </w:r>
          </w:p>
        </w:tc>
      </w:tr>
      <w:tr w14:paraId="5D9704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E9A74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4</w:t>
            </w:r>
          </w:p>
        </w:tc>
        <w:tc>
          <w:tcPr>
            <w:tcW w:w="2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DC68A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服装与服饰设计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C591D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服饰</w:t>
            </w: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104</w:t>
            </w: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DFC68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202141920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056C0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陆显瑞</w:t>
            </w:r>
          </w:p>
        </w:tc>
      </w:tr>
      <w:tr w14:paraId="2EFEA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7185FD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5</w:t>
            </w:r>
          </w:p>
        </w:tc>
        <w:tc>
          <w:tcPr>
            <w:tcW w:w="2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7EC32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服装与服饰设计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01E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服饰2201</w:t>
            </w: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22E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202241638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871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李励程</w:t>
            </w:r>
          </w:p>
        </w:tc>
      </w:tr>
      <w:tr w14:paraId="776DF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A7793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6</w:t>
            </w:r>
          </w:p>
        </w:tc>
        <w:tc>
          <w:tcPr>
            <w:tcW w:w="2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A951A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服装与服饰设计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A10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服饰2202</w:t>
            </w: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63E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202241669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988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6" w:afterAutospacing="0" w:line="570" w:lineRule="atLeast"/>
              <w:ind w:left="0" w:leftChars="0" w:right="0" w:rightChars="0"/>
              <w:jc w:val="center"/>
              <w:rPr>
                <w:rFonts w:hint="default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  <w:lang w:val="en-US" w:eastAsia="zh-CN" w:bidi="ar"/>
              </w:rPr>
              <w:t>王帅琪</w:t>
            </w:r>
          </w:p>
        </w:tc>
      </w:tr>
    </w:tbl>
    <w:p w14:paraId="6FA7F98E">
      <w:pPr>
        <w:numPr>
          <w:ilvl w:val="0"/>
          <w:numId w:val="0"/>
        </w:numPr>
        <w:snapToGrid w:val="0"/>
        <w:spacing w:line="240" w:lineRule="auto"/>
        <w:jc w:val="center"/>
        <w:rPr>
          <w:rFonts w:hint="eastAsia" w:ascii="方正大标宋简体" w:hAnsi="方正大标宋简体" w:eastAsia="方正大标宋简体" w:cs="方正大标宋简体"/>
          <w:b/>
          <w:bCs/>
          <w:color w:val="000000"/>
          <w:sz w:val="36"/>
          <w:szCs w:val="36"/>
          <w:lang w:eastAsia="zh-CN"/>
        </w:rPr>
      </w:pPr>
    </w:p>
    <w:p w14:paraId="4B9129A3">
      <w:pPr>
        <w:spacing w:line="240" w:lineRule="auto"/>
        <w:jc w:val="center"/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</w:pPr>
    </w:p>
    <w:p w14:paraId="1EFF60A9">
      <w:pPr>
        <w:spacing w:line="570" w:lineRule="exact"/>
        <w:ind w:firstLine="640" w:firstLineChars="200"/>
        <w:jc w:val="right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北海艺术设计学院服装学院</w:t>
      </w:r>
    </w:p>
    <w:p w14:paraId="3054BE0E">
      <w:pPr>
        <w:spacing w:line="570" w:lineRule="exact"/>
        <w:ind w:firstLine="640" w:firstLineChars="200"/>
        <w:jc w:val="right"/>
        <w:rPr>
          <w:rFonts w:ascii="方正仿宋简体" w:hAnsi="方正仿宋简体" w:eastAsia="方正仿宋简体" w:cs="方正仿宋简体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 xml:space="preserve">                            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eastAsia="zh-CN"/>
        </w:rPr>
        <w:t>2026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年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val="en-US" w:eastAsia="zh-CN"/>
        </w:rPr>
        <w:t>7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月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  <w:lang w:val="en-US" w:eastAsia="zh-CN"/>
        </w:rPr>
        <w:t>20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28"/>
        </w:rPr>
        <w:t>日</w:t>
      </w:r>
    </w:p>
    <w:p w14:paraId="7ED6638B">
      <w:pPr>
        <w:snapToGrid w:val="0"/>
        <w:spacing w:line="570" w:lineRule="exact"/>
        <w:ind w:firstLine="480" w:firstLineChars="15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DD055E2-A368-4A81-81DC-0FD953F107E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1BEFE630-68CB-49F3-A0E0-D9F3EE3B272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865BED61-E47E-478A-8EFB-EE7AE6CE4A21}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DA18BA83-D4AF-4A26-BDB4-294FDCD09372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5E1A10EE-AA65-4DB8-B08B-6BDF279A1F6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FhODhhZDFlMWUzNTUwZmFiMThjN2MxNDUyNmZlOGMifQ=="/>
  </w:docVars>
  <w:rsids>
    <w:rsidRoot w:val="00F34999"/>
    <w:rsid w:val="00020FB0"/>
    <w:rsid w:val="00094CFC"/>
    <w:rsid w:val="000C3A81"/>
    <w:rsid w:val="001B4717"/>
    <w:rsid w:val="001C0F37"/>
    <w:rsid w:val="002033F6"/>
    <w:rsid w:val="00224C0B"/>
    <w:rsid w:val="00232796"/>
    <w:rsid w:val="002614CA"/>
    <w:rsid w:val="00264DD7"/>
    <w:rsid w:val="002D66EE"/>
    <w:rsid w:val="002E0EEF"/>
    <w:rsid w:val="00360E4D"/>
    <w:rsid w:val="004347C9"/>
    <w:rsid w:val="00562AA6"/>
    <w:rsid w:val="0063021B"/>
    <w:rsid w:val="006A16D7"/>
    <w:rsid w:val="006D4C22"/>
    <w:rsid w:val="00700A5B"/>
    <w:rsid w:val="00742924"/>
    <w:rsid w:val="00750000"/>
    <w:rsid w:val="007C33AB"/>
    <w:rsid w:val="00803F2C"/>
    <w:rsid w:val="00817D19"/>
    <w:rsid w:val="0087182E"/>
    <w:rsid w:val="008B6D54"/>
    <w:rsid w:val="008D15A1"/>
    <w:rsid w:val="00956B53"/>
    <w:rsid w:val="009A5D77"/>
    <w:rsid w:val="009E65AC"/>
    <w:rsid w:val="009F20C9"/>
    <w:rsid w:val="009F2C7F"/>
    <w:rsid w:val="00A308E4"/>
    <w:rsid w:val="00AA0DD2"/>
    <w:rsid w:val="00B54895"/>
    <w:rsid w:val="00BB3B4A"/>
    <w:rsid w:val="00BC0839"/>
    <w:rsid w:val="00C037B5"/>
    <w:rsid w:val="00C15E84"/>
    <w:rsid w:val="00C25F49"/>
    <w:rsid w:val="00D20169"/>
    <w:rsid w:val="00D812A7"/>
    <w:rsid w:val="00DA544A"/>
    <w:rsid w:val="00DC65AD"/>
    <w:rsid w:val="00DE2FCB"/>
    <w:rsid w:val="00E12CC0"/>
    <w:rsid w:val="00EB3BFD"/>
    <w:rsid w:val="00EB7D0C"/>
    <w:rsid w:val="00EB7DD5"/>
    <w:rsid w:val="00F34999"/>
    <w:rsid w:val="00F64807"/>
    <w:rsid w:val="00FC509B"/>
    <w:rsid w:val="0EBA6744"/>
    <w:rsid w:val="10952065"/>
    <w:rsid w:val="139922CD"/>
    <w:rsid w:val="162A57C3"/>
    <w:rsid w:val="16AB3EBF"/>
    <w:rsid w:val="17D06220"/>
    <w:rsid w:val="21701F90"/>
    <w:rsid w:val="32C71652"/>
    <w:rsid w:val="34FB796B"/>
    <w:rsid w:val="3A964CDE"/>
    <w:rsid w:val="43900BE6"/>
    <w:rsid w:val="58244FA7"/>
    <w:rsid w:val="6BF30DC0"/>
    <w:rsid w:val="73421BD3"/>
    <w:rsid w:val="7B1D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5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b1b20e52-4bae-4510-82fb-bb1d0c6c3c84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A4D59F1</paraID>
      <start>39</start>
      <end>40</end>
      <status>modified</status>
      <modifiedWord>（</modifiedWord>
      <trackRevisions>false</trackRevisions>
    </reviewItem>
    <reviewItem>
      <errorID>99b46f63-5e5c-492d-bd26-344020e2e9c0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A4D59F1</paraID>
      <start>47</start>
      <end>48</end>
      <status>modified</status>
      <modifiedWord>）</modifiedWord>
      <trackRevisions>false</trackRevisions>
    </reviewItem>
    <reviewItem>
      <errorID>d39f84c8-b539-42ba-be08-79d4a7ff265d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A4D59F1</paraID>
      <start>62</start>
      <end>63</end>
      <status>modified</status>
      <modifiedWord>（</modifiedWord>
      <trackRevisions>false</trackRevisions>
    </reviewItem>
    <reviewItem>
      <errorID>9cecb736-f98d-4f49-9d48-c24ca5afb350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A4D59F1</paraID>
      <start>65</start>
      <end>66</end>
      <status>modified</status>
      <modifiedWord>）</modifiedWord>
      <trackRevisions>false</trackRevisions>
    </reviewItem>
    <reviewItem>
      <errorID>937df0cb-099d-488a-81e3-a048d53229f0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A4D59F1</paraID>
      <start>146</start>
      <end>147</end>
      <status>modified</status>
      <modifiedWord>（</modifiedWord>
      <trackRevisions>false</trackRevisions>
    </reviewItem>
    <reviewItem>
      <errorID>9efae28d-ab45-4a09-bb68-65531df3857b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A4D59F1</paraID>
      <start>154</start>
      <end>155</end>
      <status>modified</status>
      <modifiedWord>）</modifiedWord>
      <trackRevisions>false</trackRevisions>
    </reviewItem>
    <reviewItem>
      <errorID>4887c2dc-bcc6-4590-91a4-ef8e4540473c</errorID>
      <errorWord>(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2ABDD6CB</paraID>
      <start>17</start>
      <end>18</end>
      <status>ignored</status>
      <modifiedWord/>
      <trackRevisions>false</trackRevisions>
    </reviewItem>
    <reviewItem>
      <errorID>748d7abc-5b96-49bf-b00c-b76ea37cb8b4</errorID>
      <errorWord>遇</errorWord>
      <group>L1_Word</group>
      <groupName>字词问题</groupName>
      <ability>L2_Typo</ability>
      <abilityName>字词错误</abilityName>
      <candidateList>
        <item>遇到</item>
      </candidateList>
      <explain/>
      <paraID>35778FEB</paraID>
      <start>41</start>
      <end>43</end>
      <status>modified</status>
      <modifiedWord>遇到</modifiedWord>
      <trackRevisions>false</trackRevisions>
    </reviewItem>
    <reviewItem>
      <errorID>acb5d8a3-faa0-4039-ba37-cf7db3ea9649</errorID>
      <errorWord>必须是</errorWord>
      <group>L1_Word</group>
      <groupName>字词问题</groupName>
      <ability>L2_Typo</ability>
      <abilityName>字词错误</abilityName>
      <candidateList>
        <item>必须</item>
      </candidateList>
      <explain/>
      <paraID>58258FFC</paraID>
      <start>7</start>
      <end>9</end>
      <status>modified</status>
      <modifiedWord>必须</modifiedWord>
      <trackRevisions>false</trackRevisions>
    </reviewItem>
    <reviewItem>
      <errorID>264fb76f-ad92-4df3-93b2-c820991727fb</errorID>
      <errorWord>身穿著</errorWord>
      <group>L1_Word</group>
      <groupName>字词问题</groupName>
      <ability>L2_Alias</ability>
      <abilityName>也作/曾用词</abilityName>
      <candidateList>
        <item>身穿着</item>
      </candidateList>
      <explain>词汇[身穿著]为不规范表述或旧称，其规范书面表述为[身穿着]。</explain>
      <paraID>1E62A667</paraID>
      <start>12</start>
      <end>15</end>
      <status>modified</status>
      <modifiedWord>身穿着</modifiedWord>
      <trackRevisions>false</trackRevisions>
    </reviewItem>
    <reviewItem>
      <errorID>7a96cf12-b17b-41ca-9a11-6c3759fb7866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1E62A667</paraID>
      <start>51</start>
      <end>52</end>
      <status>modified</status>
      <modifiedWord>；</modifiedWord>
      <trackRevisions>false</trackRevisions>
    </reviewItem>
    <reviewItem>
      <errorID>ef143a81-1585-45cd-acff-3b3823c7dd39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20123DC9</paraID>
      <start>19</start>
      <end>20</end>
      <status>modified</status>
      <modifiedWord>：</modifiedWord>
      <trackRevisions>false</trackRevisions>
    </reviewItem>
    <reviewItem>
      <errorID>55c79419-4d09-4c1a-81c1-2c79a5231e63</errorID>
      <errorWord>部份</errorWord>
      <group>L1_Knowledge</group>
      <groupName>知识性问题</groupName>
      <ability>L2_Knowledge</ability>
      <abilityName>其他知识</abilityName>
      <candidateList>
        <item>部分</item>
      </candidateList>
      <explain/>
      <paraID>77C6ACE9</paraID>
      <start>31</start>
      <end>33</end>
      <status>modified</status>
      <modifiedWord>部分</modifiedWord>
      <trackRevisions>false</trackRevisions>
    </reviewItem>
    <reviewItem>
      <errorID>255cbbe8-0007-4f44-9246-de547f05e48a</errorID>
      <errorWord>的部份</errorWord>
      <group>L1_Word</group>
      <groupName>字词问题</groupName>
      <ability>L2_Variant</ability>
      <abilityName>异形词</abilityName>
      <candidateList>
        <item>的部分</item>
      </candidateList>
      <explain>词汇[的部份]的规范词形写作[的部分]。</explain>
      <paraID>5D90587B</paraID>
      <start>22</start>
      <end>25</end>
      <status>modified</status>
      <modifiedWord>的部分</modifiedWord>
      <trackRevisions>false</trackRevisions>
    </reviewItem>
    <reviewItem>
      <errorID>0a99eb19-fc5b-4e5d-81fa-8dfe5d5ad6cb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5D90587B</paraID>
      <start>25</start>
      <end>26</end>
      <status>modified</status>
      <modifiedWord>（</modifiedWord>
      <trackRevisions>false</trackRevisions>
    </reviewItem>
    <reviewItem>
      <errorID>05d8d370-a3b6-485e-8e3f-b3b5c8faa0b7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5D90587B</paraID>
      <start>32</start>
      <end>33</end>
      <status>modified</status>
      <modifiedWord>）</modifiedWord>
      <trackRevisions>false</trackRevisions>
    </reviewItem>
    <reviewItem>
      <errorID>5cef4952-d875-4376-8b91-85f3e2a6ad36</errorID>
      <errorWord>著重</errorWord>
      <group>L1_Word</group>
      <groupName>字词问题</groupName>
      <ability>L2_Variant</ability>
      <abilityName>异形词</abilityName>
      <candidateList>
        <item>着重</item>
      </candidateList>
      <explain>词汇[著重]的规范词形写作[着重]。</explain>
      <paraID>5D90587B</paraID>
      <start>39</start>
      <end>41</end>
      <status>modified</status>
      <modifiedWord>着重</modifiedWord>
      <trackRevisions>false</trackRevisions>
    </reviewItem>
    <reviewItem>
      <errorID>e2c780bc-732b-4523-9570-3412d2337fee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5D90587B</paraID>
      <start>64</start>
      <end>65</end>
      <status>modified</status>
      <modifiedWord>（</modifiedWord>
      <trackRevisions>false</trackRevisions>
    </reviewItem>
    <reviewItem>
      <errorID>5604cd53-dcad-437b-9785-10ae8dc1c876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5D90587B</paraID>
      <start>77</start>
      <end>78</end>
      <status>modified</status>
      <modifiedWord>）</modifiedWord>
      <trackRevisions>false</trackRevisions>
    </reviewItem>
    <reviewItem>
      <errorID>5e2037c0-a41e-4f29-9d28-d9c1d9e0b30a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 B83847B</paraID>
      <start>9</start>
      <end>10</end>
      <status>modified</status>
      <modifiedWord>:</modifiedWord>
      <trackRevisions>false</trackRevisions>
    </reviewItem>
    <reviewItem>
      <errorID>a20c2464-e98d-45ea-86c0-5b9ec047f603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4227F4FB</paraID>
      <start>5</start>
      <end>6</end>
      <status>modified</status>
      <modifiedWord>:</modifiedWord>
      <trackRevisions>false</trackRevisions>
    </reviewItem>
    <reviewItem>
      <errorID>933a59f8-23a3-4d0b-bd5d-c3f9728ac43a</errorID>
      <errorWord>结束方</errorWord>
      <group>L1_Word</group>
      <groupName>字词问题</groupName>
      <ability>L2_Typo</ability>
      <abilityName>字词错误</abilityName>
      <candidateList>
        <item>结束</item>
      </candidateList>
      <explain/>
      <paraID>4227F4FB</paraID>
      <start>39</start>
      <end>41</end>
      <status>modified</status>
      <modifiedWord>结束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4ea451d-ce97-40fa-8cfb-369adb6aa79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963</Words>
  <Characters>972</Characters>
  <Lines>25</Lines>
  <Paragraphs>7</Paragraphs>
  <TotalTime>29</TotalTime>
  <ScaleCrop>false</ScaleCrop>
  <LinksUpToDate>false</LinksUpToDate>
  <CharactersWithSpaces>972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2022-04-21T04:53:00Z</dcterms:created>
  <dc:creator>Administrator</dc:creator>
  <cp:lastModifiedBy>晨晨</cp:lastModifiedBy>
  <dcterms:modified xsi:type="dcterms:W3CDTF">2026-09-23T02:03:21Z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4813961150784653B33A48FD96E55AB4_13</vt:lpwstr>
  </property>
  <property fmtid="{D5CDD505-2E9C-101B-9397-08002B2CF9AE}" pid="4" name="KSOTemplateDocerSaveRecord">
    <vt:lpwstr>eyJoZGlkIjoiMTFhODhhZDFlMWUzNTUwZmFiMThjN2MxNDUyNmZlOGMiLCJ1c2VySWQiOiIyNTAyODQ2OTQifQ==</vt:lpwstr>
  </property>
</Properties>
</file>